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F3F" w:rsidRDefault="00510F3F" w:rsidP="00510F3F">
      <w:pPr>
        <w:spacing w:after="0" w:line="480" w:lineRule="auto"/>
        <w:ind w:firstLine="720"/>
        <w:jc w:val="center"/>
        <w:rPr>
          <w:rFonts w:ascii="Times New Roman" w:hAnsi="Times New Roman" w:cs="Times New Roman"/>
          <w:sz w:val="24"/>
          <w:szCs w:val="24"/>
        </w:rPr>
      </w:pPr>
      <w:bookmarkStart w:id="0" w:name="_GoBack"/>
      <w:bookmarkEnd w:id="0"/>
    </w:p>
    <w:p w:rsidR="00510F3F" w:rsidRDefault="00510F3F" w:rsidP="00510F3F">
      <w:pPr>
        <w:spacing w:after="0" w:line="480" w:lineRule="auto"/>
        <w:ind w:firstLine="720"/>
        <w:jc w:val="center"/>
        <w:rPr>
          <w:rFonts w:ascii="Times New Roman" w:hAnsi="Times New Roman" w:cs="Times New Roman"/>
          <w:sz w:val="24"/>
          <w:szCs w:val="24"/>
        </w:rPr>
      </w:pPr>
    </w:p>
    <w:p w:rsidR="00510F3F" w:rsidRDefault="00510F3F" w:rsidP="00510F3F">
      <w:pPr>
        <w:spacing w:after="0" w:line="480" w:lineRule="auto"/>
        <w:ind w:firstLine="720"/>
        <w:jc w:val="center"/>
        <w:rPr>
          <w:rFonts w:ascii="Times New Roman" w:hAnsi="Times New Roman" w:cs="Times New Roman"/>
          <w:sz w:val="24"/>
          <w:szCs w:val="24"/>
        </w:rPr>
      </w:pPr>
    </w:p>
    <w:p w:rsidR="00510F3F" w:rsidRDefault="00510F3F" w:rsidP="00510F3F">
      <w:pPr>
        <w:spacing w:after="0" w:line="480" w:lineRule="auto"/>
        <w:ind w:firstLine="720"/>
        <w:jc w:val="center"/>
        <w:rPr>
          <w:rFonts w:ascii="Times New Roman" w:hAnsi="Times New Roman" w:cs="Times New Roman"/>
          <w:sz w:val="24"/>
          <w:szCs w:val="24"/>
        </w:rPr>
      </w:pPr>
    </w:p>
    <w:p w:rsidR="00510F3F" w:rsidRDefault="00510F3F" w:rsidP="00510F3F">
      <w:pPr>
        <w:spacing w:after="0" w:line="480" w:lineRule="auto"/>
        <w:ind w:firstLine="720"/>
        <w:jc w:val="center"/>
        <w:rPr>
          <w:rFonts w:ascii="Times New Roman" w:hAnsi="Times New Roman" w:cs="Times New Roman"/>
          <w:sz w:val="24"/>
          <w:szCs w:val="24"/>
        </w:rPr>
      </w:pPr>
    </w:p>
    <w:p w:rsidR="00510F3F" w:rsidRDefault="00510F3F" w:rsidP="00510F3F">
      <w:pPr>
        <w:spacing w:after="0" w:line="480" w:lineRule="auto"/>
        <w:ind w:firstLine="720"/>
        <w:jc w:val="center"/>
        <w:rPr>
          <w:rFonts w:ascii="Times New Roman" w:hAnsi="Times New Roman" w:cs="Times New Roman"/>
          <w:sz w:val="24"/>
          <w:szCs w:val="24"/>
        </w:rPr>
      </w:pPr>
    </w:p>
    <w:p w:rsidR="00510F3F" w:rsidRDefault="00510F3F" w:rsidP="00510F3F">
      <w:pPr>
        <w:spacing w:after="0" w:line="480" w:lineRule="auto"/>
        <w:ind w:firstLine="720"/>
        <w:jc w:val="center"/>
        <w:rPr>
          <w:rFonts w:ascii="Times New Roman" w:hAnsi="Times New Roman" w:cs="Times New Roman"/>
          <w:sz w:val="24"/>
          <w:szCs w:val="24"/>
        </w:rPr>
      </w:pPr>
    </w:p>
    <w:p w:rsidR="00510F3F" w:rsidRDefault="00510F3F" w:rsidP="00510F3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American Judicial system</w:t>
      </w:r>
    </w:p>
    <w:p w:rsidR="00510F3F" w:rsidRDefault="00510F3F" w:rsidP="00510F3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10F3F" w:rsidRDefault="00510F3F" w:rsidP="00510F3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10F3F" w:rsidRDefault="00510F3F">
      <w:pPr>
        <w:rPr>
          <w:rFonts w:ascii="Times New Roman" w:hAnsi="Times New Roman" w:cs="Times New Roman"/>
          <w:sz w:val="24"/>
          <w:szCs w:val="24"/>
        </w:rPr>
      </w:pPr>
      <w:r>
        <w:rPr>
          <w:rFonts w:ascii="Times New Roman" w:hAnsi="Times New Roman" w:cs="Times New Roman"/>
          <w:sz w:val="24"/>
          <w:szCs w:val="24"/>
        </w:rPr>
        <w:br w:type="page"/>
      </w:r>
    </w:p>
    <w:p w:rsidR="00510F3F" w:rsidRDefault="00510F3F" w:rsidP="00510F3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American Judicial system</w:t>
      </w:r>
    </w:p>
    <w:p w:rsidR="008A773F" w:rsidRPr="008A773F" w:rsidRDefault="008A773F" w:rsidP="008A773F">
      <w:pPr>
        <w:spacing w:after="0" w:line="480" w:lineRule="auto"/>
        <w:ind w:firstLine="720"/>
        <w:rPr>
          <w:rFonts w:ascii="Times New Roman" w:hAnsi="Times New Roman" w:cs="Times New Roman"/>
          <w:sz w:val="24"/>
          <w:szCs w:val="24"/>
        </w:rPr>
      </w:pPr>
      <w:r w:rsidRPr="008A773F">
        <w:rPr>
          <w:rFonts w:ascii="Times New Roman" w:hAnsi="Times New Roman" w:cs="Times New Roman"/>
          <w:sz w:val="24"/>
          <w:szCs w:val="24"/>
        </w:rPr>
        <w:t>The judicial system is crucial for a well-functioning government. The citizens view the courts as neutral institutions that safeguard the rights of the people. However, some leaders think that in recent years the United States’ judicial system has been made more powerful than the systems that ran in the past. Though people expect the constitution to provide guidance and elaboration on the judicial system, the American constitution does not provide qualifications of the judicial sector. The laws do not outline the procedures of the elections in court affairs. Due to the lack of an official system of selection, the State follows the traditional ways.</w:t>
      </w:r>
    </w:p>
    <w:p w:rsidR="008A773F" w:rsidRPr="008A773F" w:rsidRDefault="008A773F" w:rsidP="008A773F">
      <w:pPr>
        <w:spacing w:after="0" w:line="480" w:lineRule="auto"/>
        <w:ind w:firstLine="720"/>
        <w:rPr>
          <w:rFonts w:ascii="Times New Roman" w:hAnsi="Times New Roman" w:cs="Times New Roman"/>
          <w:sz w:val="24"/>
          <w:szCs w:val="24"/>
        </w:rPr>
      </w:pPr>
      <w:r w:rsidRPr="008A773F">
        <w:rPr>
          <w:rFonts w:ascii="Times New Roman" w:hAnsi="Times New Roman" w:cs="Times New Roman"/>
          <w:sz w:val="24"/>
          <w:szCs w:val="24"/>
        </w:rPr>
        <w:t>The president must recommend federal judges. He/she is also mandated to nominate the justices. Once the president completes the process of nomination, the Senate evaluates and confirms the nominated individuals. The elected individuals are provided with life terms to serve in the positions</w:t>
      </w:r>
      <w:r w:rsidR="00041B29">
        <w:rPr>
          <w:rFonts w:ascii="Times New Roman" w:hAnsi="Times New Roman" w:cs="Times New Roman"/>
          <w:sz w:val="24"/>
          <w:szCs w:val="24"/>
        </w:rPr>
        <w:t xml:space="preserve"> (</w:t>
      </w:r>
      <w:r w:rsidR="00041B29">
        <w:rPr>
          <w:rFonts w:ascii="Times New Roman" w:hAnsi="Times New Roman" w:cs="Times New Roman"/>
          <w:color w:val="222222"/>
          <w:sz w:val="24"/>
          <w:szCs w:val="24"/>
          <w:shd w:val="clear" w:color="auto" w:fill="FFFFFF"/>
        </w:rPr>
        <w:t>Casella et al., 2017, p243)</w:t>
      </w:r>
      <w:r w:rsidRPr="008A773F">
        <w:rPr>
          <w:rFonts w:ascii="Times New Roman" w:hAnsi="Times New Roman" w:cs="Times New Roman"/>
          <w:sz w:val="24"/>
          <w:szCs w:val="24"/>
        </w:rPr>
        <w:t>. In case of a vacant position, the president is allowed to use different sources to get recommendations.</w:t>
      </w:r>
    </w:p>
    <w:p w:rsidR="008A773F" w:rsidRPr="008A773F" w:rsidRDefault="008A773F" w:rsidP="008A773F">
      <w:pPr>
        <w:spacing w:after="0" w:line="480" w:lineRule="auto"/>
        <w:ind w:firstLine="720"/>
        <w:rPr>
          <w:rFonts w:ascii="Times New Roman" w:hAnsi="Times New Roman" w:cs="Times New Roman"/>
          <w:sz w:val="24"/>
          <w:szCs w:val="24"/>
        </w:rPr>
      </w:pPr>
      <w:r w:rsidRPr="008A773F">
        <w:rPr>
          <w:rFonts w:ascii="Times New Roman" w:hAnsi="Times New Roman" w:cs="Times New Roman"/>
          <w:sz w:val="24"/>
          <w:szCs w:val="24"/>
        </w:rPr>
        <w:t>In the selection process, the president considers a variety of factors to select the federal judgeships. The nominee should have substantial experience in the related field. The individuals should be loyal and meet the ethnicity and gender qualifications. The process does not seem to be fair enough for the citizens. The federal should establish a means of considering the views of the people. The methods used to select the judges was developed in a way that would create independence in the judicial system and prevent influences from the public. The laws define the qualifications of a legal official, and the government has no right to interfere with the outlined standards.</w:t>
      </w:r>
    </w:p>
    <w:p w:rsidR="008A773F" w:rsidRPr="008A773F" w:rsidRDefault="008A773F" w:rsidP="008A773F">
      <w:pPr>
        <w:spacing w:after="0" w:line="480" w:lineRule="auto"/>
        <w:ind w:firstLine="720"/>
        <w:rPr>
          <w:rFonts w:ascii="Times New Roman" w:hAnsi="Times New Roman" w:cs="Times New Roman"/>
          <w:sz w:val="24"/>
          <w:szCs w:val="24"/>
        </w:rPr>
      </w:pPr>
    </w:p>
    <w:p w:rsidR="008A773F" w:rsidRDefault="008A773F" w:rsidP="008A773F">
      <w:pPr>
        <w:spacing w:after="0" w:line="480" w:lineRule="auto"/>
        <w:ind w:firstLine="720"/>
        <w:rPr>
          <w:rFonts w:ascii="Times New Roman" w:hAnsi="Times New Roman" w:cs="Times New Roman"/>
          <w:sz w:val="24"/>
          <w:szCs w:val="24"/>
        </w:rPr>
      </w:pPr>
    </w:p>
    <w:p w:rsidR="00510F3F" w:rsidRDefault="00510F3F" w:rsidP="00D44D7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w:t>
      </w:r>
      <w:r w:rsidR="00D44D71">
        <w:rPr>
          <w:rFonts w:ascii="Times New Roman" w:hAnsi="Times New Roman" w:cs="Times New Roman"/>
          <w:sz w:val="24"/>
          <w:szCs w:val="24"/>
        </w:rPr>
        <w:t>c</w:t>
      </w:r>
      <w:r>
        <w:rPr>
          <w:rFonts w:ascii="Times New Roman" w:hAnsi="Times New Roman" w:cs="Times New Roman"/>
          <w:sz w:val="24"/>
          <w:szCs w:val="24"/>
        </w:rPr>
        <w:t>es</w:t>
      </w:r>
    </w:p>
    <w:p w:rsidR="00041B29" w:rsidRPr="00041B29" w:rsidRDefault="00041B29" w:rsidP="00041B29">
      <w:pPr>
        <w:spacing w:after="0" w:line="480" w:lineRule="auto"/>
        <w:ind w:left="720" w:hanging="720"/>
        <w:rPr>
          <w:rFonts w:ascii="Times New Roman" w:hAnsi="Times New Roman" w:cs="Times New Roman"/>
          <w:sz w:val="24"/>
          <w:szCs w:val="24"/>
        </w:rPr>
      </w:pPr>
      <w:r w:rsidRPr="00041B29">
        <w:rPr>
          <w:rFonts w:ascii="Times New Roman" w:hAnsi="Times New Roman" w:cs="Times New Roman"/>
          <w:color w:val="222222"/>
          <w:sz w:val="24"/>
          <w:szCs w:val="24"/>
          <w:shd w:val="clear" w:color="auto" w:fill="FFFFFF"/>
        </w:rPr>
        <w:t xml:space="preserve">Casella, A., Turban, S., &amp; </w:t>
      </w:r>
      <w:proofErr w:type="spellStart"/>
      <w:r w:rsidRPr="00041B29">
        <w:rPr>
          <w:rFonts w:ascii="Times New Roman" w:hAnsi="Times New Roman" w:cs="Times New Roman"/>
          <w:color w:val="222222"/>
          <w:sz w:val="24"/>
          <w:szCs w:val="24"/>
          <w:shd w:val="clear" w:color="auto" w:fill="FFFFFF"/>
        </w:rPr>
        <w:t>Wawro</w:t>
      </w:r>
      <w:proofErr w:type="spellEnd"/>
      <w:r w:rsidRPr="00041B29">
        <w:rPr>
          <w:rFonts w:ascii="Times New Roman" w:hAnsi="Times New Roman" w:cs="Times New Roman"/>
          <w:color w:val="222222"/>
          <w:sz w:val="24"/>
          <w:szCs w:val="24"/>
          <w:shd w:val="clear" w:color="auto" w:fill="FFFFFF"/>
        </w:rPr>
        <w:t>, G. (2017). Storable votes and judicial nominations in the US Senate. </w:t>
      </w:r>
      <w:r w:rsidRPr="00041B29">
        <w:rPr>
          <w:rFonts w:ascii="Times New Roman" w:hAnsi="Times New Roman" w:cs="Times New Roman"/>
          <w:i/>
          <w:iCs/>
          <w:color w:val="222222"/>
          <w:sz w:val="24"/>
          <w:szCs w:val="24"/>
          <w:shd w:val="clear" w:color="auto" w:fill="FFFFFF"/>
        </w:rPr>
        <w:t>Journal of Theoretical Politics</w:t>
      </w:r>
      <w:r w:rsidRPr="00041B29">
        <w:rPr>
          <w:rFonts w:ascii="Times New Roman" w:hAnsi="Times New Roman" w:cs="Times New Roman"/>
          <w:color w:val="222222"/>
          <w:sz w:val="24"/>
          <w:szCs w:val="24"/>
          <w:shd w:val="clear" w:color="auto" w:fill="FFFFFF"/>
        </w:rPr>
        <w:t>, </w:t>
      </w:r>
      <w:r w:rsidRPr="00041B29">
        <w:rPr>
          <w:rFonts w:ascii="Times New Roman" w:hAnsi="Times New Roman" w:cs="Times New Roman"/>
          <w:i/>
          <w:iCs/>
          <w:color w:val="222222"/>
          <w:sz w:val="24"/>
          <w:szCs w:val="24"/>
          <w:shd w:val="clear" w:color="auto" w:fill="FFFFFF"/>
        </w:rPr>
        <w:t>29</w:t>
      </w:r>
      <w:r w:rsidRPr="00041B29">
        <w:rPr>
          <w:rFonts w:ascii="Times New Roman" w:hAnsi="Times New Roman" w:cs="Times New Roman"/>
          <w:color w:val="222222"/>
          <w:sz w:val="24"/>
          <w:szCs w:val="24"/>
          <w:shd w:val="clear" w:color="auto" w:fill="FFFFFF"/>
        </w:rPr>
        <w:t>(2), 243-272.</w:t>
      </w:r>
    </w:p>
    <w:p w:rsidR="00276397" w:rsidRPr="00041B29" w:rsidRDefault="00276397" w:rsidP="00041B29">
      <w:pPr>
        <w:spacing w:after="0" w:line="480" w:lineRule="auto"/>
        <w:ind w:left="720" w:hanging="720"/>
        <w:rPr>
          <w:rFonts w:ascii="Times New Roman" w:hAnsi="Times New Roman" w:cs="Times New Roman"/>
          <w:sz w:val="24"/>
          <w:szCs w:val="24"/>
        </w:rPr>
      </w:pPr>
    </w:p>
    <w:sectPr w:rsidR="00276397" w:rsidRPr="00041B29" w:rsidSect="00510F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2F8" w:rsidRDefault="00E412F8" w:rsidP="00510F3F">
      <w:pPr>
        <w:spacing w:after="0" w:line="240" w:lineRule="auto"/>
      </w:pPr>
      <w:r>
        <w:separator/>
      </w:r>
    </w:p>
  </w:endnote>
  <w:endnote w:type="continuationSeparator" w:id="0">
    <w:p w:rsidR="00E412F8" w:rsidRDefault="00E412F8" w:rsidP="00510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2F8" w:rsidRDefault="00E412F8" w:rsidP="00510F3F">
      <w:pPr>
        <w:spacing w:after="0" w:line="240" w:lineRule="auto"/>
      </w:pPr>
      <w:r>
        <w:separator/>
      </w:r>
    </w:p>
  </w:footnote>
  <w:footnote w:type="continuationSeparator" w:id="0">
    <w:p w:rsidR="00E412F8" w:rsidRDefault="00E412F8" w:rsidP="00510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20355578"/>
      <w:docPartObj>
        <w:docPartGallery w:val="Page Numbers (Top of Page)"/>
        <w:docPartUnique/>
      </w:docPartObj>
    </w:sdtPr>
    <w:sdtEndPr>
      <w:rPr>
        <w:noProof/>
      </w:rPr>
    </w:sdtEndPr>
    <w:sdtContent>
      <w:p w:rsidR="00510F3F" w:rsidRPr="00510F3F" w:rsidRDefault="00510F3F">
        <w:pPr>
          <w:pStyle w:val="Header"/>
          <w:rPr>
            <w:rFonts w:ascii="Times New Roman" w:hAnsi="Times New Roman" w:cs="Times New Roman"/>
            <w:sz w:val="24"/>
            <w:szCs w:val="24"/>
          </w:rPr>
        </w:pPr>
        <w:r w:rsidRPr="00510F3F">
          <w:rPr>
            <w:rFonts w:ascii="Times New Roman" w:hAnsi="Times New Roman" w:cs="Times New Roman"/>
            <w:sz w:val="24"/>
            <w:szCs w:val="24"/>
          </w:rPr>
          <w:t xml:space="preserve">JUDICIAL SYSTEM   </w:t>
        </w:r>
        <w:r>
          <w:rPr>
            <w:rFonts w:ascii="Times New Roman" w:hAnsi="Times New Roman" w:cs="Times New Roman"/>
            <w:sz w:val="24"/>
            <w:szCs w:val="24"/>
          </w:rPr>
          <w:t xml:space="preserve">                                                                                                            </w:t>
        </w:r>
        <w:r w:rsidRPr="00510F3F">
          <w:rPr>
            <w:rFonts w:ascii="Times New Roman" w:hAnsi="Times New Roman" w:cs="Times New Roman"/>
            <w:sz w:val="24"/>
            <w:szCs w:val="24"/>
          </w:rPr>
          <w:t xml:space="preserve"> </w:t>
        </w:r>
        <w:r w:rsidRPr="00510F3F">
          <w:rPr>
            <w:rFonts w:ascii="Times New Roman" w:hAnsi="Times New Roman" w:cs="Times New Roman"/>
            <w:sz w:val="24"/>
            <w:szCs w:val="24"/>
          </w:rPr>
          <w:fldChar w:fldCharType="begin"/>
        </w:r>
        <w:r w:rsidRPr="00510F3F">
          <w:rPr>
            <w:rFonts w:ascii="Times New Roman" w:hAnsi="Times New Roman" w:cs="Times New Roman"/>
            <w:sz w:val="24"/>
            <w:szCs w:val="24"/>
          </w:rPr>
          <w:instrText xml:space="preserve"> PAGE   \* MERGEFORMAT </w:instrText>
        </w:r>
        <w:r w:rsidRPr="00510F3F">
          <w:rPr>
            <w:rFonts w:ascii="Times New Roman" w:hAnsi="Times New Roman" w:cs="Times New Roman"/>
            <w:sz w:val="24"/>
            <w:szCs w:val="24"/>
          </w:rPr>
          <w:fldChar w:fldCharType="separate"/>
        </w:r>
        <w:r w:rsidR="0095215B">
          <w:rPr>
            <w:rFonts w:ascii="Times New Roman" w:hAnsi="Times New Roman" w:cs="Times New Roman"/>
            <w:noProof/>
            <w:sz w:val="24"/>
            <w:szCs w:val="24"/>
          </w:rPr>
          <w:t>3</w:t>
        </w:r>
        <w:r w:rsidRPr="00510F3F">
          <w:rPr>
            <w:rFonts w:ascii="Times New Roman" w:hAnsi="Times New Roman" w:cs="Times New Roman"/>
            <w:noProof/>
            <w:sz w:val="24"/>
            <w:szCs w:val="24"/>
          </w:rPr>
          <w:fldChar w:fldCharType="end"/>
        </w:r>
      </w:p>
    </w:sdtContent>
  </w:sdt>
  <w:p w:rsidR="00510F3F" w:rsidRDefault="00510F3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92846665"/>
      <w:docPartObj>
        <w:docPartGallery w:val="Page Numbers (Top of Page)"/>
        <w:docPartUnique/>
      </w:docPartObj>
    </w:sdtPr>
    <w:sdtEndPr>
      <w:rPr>
        <w:noProof/>
      </w:rPr>
    </w:sdtEndPr>
    <w:sdtContent>
      <w:p w:rsidR="00510F3F" w:rsidRPr="00510F3F" w:rsidRDefault="00510F3F" w:rsidP="00510F3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510F3F">
          <w:rPr>
            <w:rFonts w:ascii="Times New Roman" w:hAnsi="Times New Roman" w:cs="Times New Roman"/>
            <w:sz w:val="24"/>
            <w:szCs w:val="24"/>
          </w:rPr>
          <w:t xml:space="preserve">JUDICIAL SYSTEM  </w:t>
        </w:r>
        <w:r>
          <w:rPr>
            <w:rFonts w:ascii="Times New Roman" w:hAnsi="Times New Roman" w:cs="Times New Roman"/>
            <w:sz w:val="24"/>
            <w:szCs w:val="24"/>
          </w:rPr>
          <w:t xml:space="preserve">                                                                                         </w:t>
        </w:r>
        <w:r w:rsidRPr="00510F3F">
          <w:rPr>
            <w:rFonts w:ascii="Times New Roman" w:hAnsi="Times New Roman" w:cs="Times New Roman"/>
            <w:sz w:val="24"/>
            <w:szCs w:val="24"/>
          </w:rPr>
          <w:t xml:space="preserve">  </w:t>
        </w:r>
        <w:r w:rsidRPr="00510F3F">
          <w:rPr>
            <w:rFonts w:ascii="Times New Roman" w:hAnsi="Times New Roman" w:cs="Times New Roman"/>
            <w:sz w:val="24"/>
            <w:szCs w:val="24"/>
          </w:rPr>
          <w:fldChar w:fldCharType="begin"/>
        </w:r>
        <w:r w:rsidRPr="00510F3F">
          <w:rPr>
            <w:rFonts w:ascii="Times New Roman" w:hAnsi="Times New Roman" w:cs="Times New Roman"/>
            <w:sz w:val="24"/>
            <w:szCs w:val="24"/>
          </w:rPr>
          <w:instrText xml:space="preserve"> PAGE   \* MERGEFORMAT </w:instrText>
        </w:r>
        <w:r w:rsidRPr="00510F3F">
          <w:rPr>
            <w:rFonts w:ascii="Times New Roman" w:hAnsi="Times New Roman" w:cs="Times New Roman"/>
            <w:sz w:val="24"/>
            <w:szCs w:val="24"/>
          </w:rPr>
          <w:fldChar w:fldCharType="separate"/>
        </w:r>
        <w:r w:rsidR="0095215B">
          <w:rPr>
            <w:rFonts w:ascii="Times New Roman" w:hAnsi="Times New Roman" w:cs="Times New Roman"/>
            <w:noProof/>
            <w:sz w:val="24"/>
            <w:szCs w:val="24"/>
          </w:rPr>
          <w:t>1</w:t>
        </w:r>
        <w:r w:rsidRPr="00510F3F">
          <w:rPr>
            <w:rFonts w:ascii="Times New Roman" w:hAnsi="Times New Roman" w:cs="Times New Roman"/>
            <w:noProof/>
            <w:sz w:val="24"/>
            <w:szCs w:val="24"/>
          </w:rPr>
          <w:fldChar w:fldCharType="end"/>
        </w:r>
      </w:p>
    </w:sdtContent>
  </w:sdt>
  <w:p w:rsidR="00510F3F" w:rsidRDefault="00510F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E76"/>
    <w:rsid w:val="00041B29"/>
    <w:rsid w:val="00276397"/>
    <w:rsid w:val="00510F3F"/>
    <w:rsid w:val="005654FE"/>
    <w:rsid w:val="007C3E76"/>
    <w:rsid w:val="008A773F"/>
    <w:rsid w:val="0095215B"/>
    <w:rsid w:val="009847C2"/>
    <w:rsid w:val="00C47B2B"/>
    <w:rsid w:val="00C51962"/>
    <w:rsid w:val="00D44D71"/>
    <w:rsid w:val="00E41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26992E-78A4-4B3C-9E32-199F3059A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F3F"/>
  </w:style>
  <w:style w:type="paragraph" w:styleId="Footer">
    <w:name w:val="footer"/>
    <w:basedOn w:val="Normal"/>
    <w:link w:val="FooterChar"/>
    <w:uiPriority w:val="99"/>
    <w:unhideWhenUsed/>
    <w:rsid w:val="00510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2019-04-18T18:19:00Z</dcterms:created>
  <dcterms:modified xsi:type="dcterms:W3CDTF">2019-04-18T18:19:00Z</dcterms:modified>
</cp:coreProperties>
</file>